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A8" w:rsidRP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 xml:space="preserve">У К А </w:t>
      </w:r>
      <w:bookmarkStart w:id="0" w:name="_GoBack"/>
      <w:bookmarkEnd w:id="0"/>
      <w:r w:rsidRPr="007843A8">
        <w:rPr>
          <w:rFonts w:eastAsia="Times New Roman"/>
          <w:lang w:eastAsia="ru-RU"/>
        </w:rPr>
        <w:t>З</w:t>
      </w:r>
    </w:p>
    <w:p w:rsid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ПРЕЗИДЕНТА ЧЕЧЕНСКОЙ РЕСПУБЛИКИ</w:t>
      </w:r>
    </w:p>
    <w:p w:rsidR="007843A8" w:rsidRP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</w:p>
    <w:p w:rsid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от 28.04.2008 г.                                г. Грозный                             №163</w:t>
      </w:r>
    </w:p>
    <w:p w:rsidR="007843A8" w:rsidRP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</w:p>
    <w:p w:rsidR="007843A8" w:rsidRPr="007843A8" w:rsidRDefault="007843A8" w:rsidP="007843A8">
      <w:pPr>
        <w:spacing w:after="120" w:line="360" w:lineRule="auto"/>
        <w:jc w:val="center"/>
        <w:rPr>
          <w:rFonts w:eastAsia="Times New Roman"/>
          <w:lang w:eastAsia="ru-RU"/>
        </w:rPr>
      </w:pPr>
      <w:r w:rsidRPr="007843A8">
        <w:rPr>
          <w:rFonts w:eastAsia="Times New Roman"/>
          <w:b/>
          <w:bCs/>
          <w:lang w:eastAsia="ru-RU"/>
        </w:rPr>
        <w:t>О взаимодействии органов государственной власти Чеченской Республики, администрации районов, городов чеченской республики и работодателей с профессиональными союзами и их объединениями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В целях реализации на территории Чеченской Республики прав и гарантий деятельности профсоюзов, предусмотренных Федеральным законом от 12 января 1996 г. № 10-ФЗ «О профессиональных союзах, их правах и гарантиях деятельности», укрепления взаимодействия органов государственной власти, органов местного самоуправления, работодателей, их объединений (союзов, ассоциаций) с профсоюзами и их объединениями,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ПОСТАНОВЛЯЮ:</w:t>
      </w:r>
    </w:p>
    <w:p w:rsidR="007843A8" w:rsidRPr="007843A8" w:rsidRDefault="007843A8" w:rsidP="007843A8">
      <w:pPr>
        <w:numPr>
          <w:ilvl w:val="0"/>
          <w:numId w:val="1"/>
        </w:numPr>
        <w:spacing w:after="120" w:line="360" w:lineRule="auto"/>
        <w:ind w:left="360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Рекомендовать органам государственной власти Чеченской Республики, администрациям районов, городов Чеченской Республики, их должностным лицам и работодателям (их объединениям):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строить взаимоотношения с профсоюзами на основе социального партнерства, соглашений, коллективных договоров, сотрудничества;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bCs/>
          <w:lang w:eastAsia="ru-RU"/>
        </w:rPr>
        <w:t>не допускать вмешательства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способствовать заключению коллективных договоров и соглашений, дальнейшему развитию взаимоотношений по защите интересов работающих;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 xml:space="preserve">способствовать созданию отраслевых, территориальных и республиканских объединений работодателей для обеспечения участия работодателей в </w:t>
      </w:r>
      <w:r w:rsidRPr="007843A8">
        <w:rPr>
          <w:rFonts w:eastAsia="Times New Roman"/>
          <w:lang w:eastAsia="ru-RU"/>
        </w:rPr>
        <w:lastRenderedPageBreak/>
        <w:t>формировании и проведении согласованной политики в сфере социально-трудовых отношений;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в полной мере использовать возможности республиканской трехсторонней комиссии по регулированию социально-трудовых отношений в социально-экономической защите работников;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привлекать профсоюзы к участию в разработке и реализации программ социально-экономического развития, целевых программ развития отраслей и организаций;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обеспечивать участие трудовых коллективов в реализации предусмотренных республиканским, отраслевыми, территориальными соглашениями и коллективными договорами мер по развитию экономики и стимулированию производства;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не препятствовать созданию первичных профсоюзных организаций на предприятиях, содействовать профессиональным союзам в их деятельности;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bCs/>
          <w:lang w:eastAsia="ru-RU"/>
        </w:rPr>
        <w:t>обеспечивать ежемесячное и бесплатное перечисление на счета профсоюзов членских профсоюзных взносов из заработной платы работников на основании письменных заявлений работников, являющихся членами профсоюзов;</w:t>
      </w:r>
    </w:p>
    <w:p w:rsidR="007843A8" w:rsidRPr="007843A8" w:rsidRDefault="007843A8" w:rsidP="007843A8">
      <w:pPr>
        <w:spacing w:after="120" w:line="360" w:lineRule="auto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предварительно обсуждать с объединениями профсоюзов проекты нормативных правовых актов по вопросам социально-трудовых отношений, республиканских программ в сфере труда, занятости населения, миграции рабочей силы и социального обеспечения.</w:t>
      </w:r>
    </w:p>
    <w:p w:rsidR="007843A8" w:rsidRPr="007843A8" w:rsidRDefault="007843A8" w:rsidP="007843A8">
      <w:pPr>
        <w:numPr>
          <w:ilvl w:val="0"/>
          <w:numId w:val="2"/>
        </w:numPr>
        <w:spacing w:after="120" w:line="360" w:lineRule="auto"/>
        <w:ind w:left="360"/>
        <w:jc w:val="both"/>
        <w:rPr>
          <w:rFonts w:eastAsia="Times New Roman"/>
          <w:lang w:eastAsia="ru-RU"/>
        </w:rPr>
      </w:pPr>
      <w:r w:rsidRPr="007843A8">
        <w:rPr>
          <w:rFonts w:eastAsia="Times New Roman"/>
          <w:lang w:eastAsia="ru-RU"/>
        </w:rPr>
        <w:t>Настоящий Указ вступает в силу со дня его официального опубликования.</w:t>
      </w:r>
    </w:p>
    <w:p w:rsidR="007843A8" w:rsidRDefault="007843A8" w:rsidP="007843A8">
      <w:pPr>
        <w:spacing w:after="120" w:line="360" w:lineRule="auto"/>
        <w:rPr>
          <w:rFonts w:eastAsia="Times New Roman"/>
          <w:b/>
          <w:bCs/>
          <w:lang w:eastAsia="ru-RU"/>
        </w:rPr>
      </w:pPr>
    </w:p>
    <w:p w:rsidR="007843A8" w:rsidRDefault="007843A8" w:rsidP="007843A8">
      <w:pPr>
        <w:spacing w:after="120" w:line="360" w:lineRule="auto"/>
        <w:rPr>
          <w:rFonts w:eastAsia="Times New Roman"/>
          <w:b/>
          <w:bCs/>
          <w:lang w:eastAsia="ru-RU"/>
        </w:rPr>
      </w:pPr>
    </w:p>
    <w:p w:rsidR="007843A8" w:rsidRPr="007843A8" w:rsidRDefault="007843A8" w:rsidP="007843A8">
      <w:pPr>
        <w:spacing w:after="120" w:line="360" w:lineRule="auto"/>
        <w:rPr>
          <w:rFonts w:eastAsia="Times New Roman"/>
          <w:lang w:eastAsia="ru-RU"/>
        </w:rPr>
      </w:pPr>
      <w:r w:rsidRPr="007843A8">
        <w:rPr>
          <w:rFonts w:eastAsia="Times New Roman"/>
          <w:b/>
          <w:bCs/>
          <w:lang w:eastAsia="ru-RU"/>
        </w:rPr>
        <w:t>Президент</w:t>
      </w:r>
      <w:r w:rsidRPr="007843A8">
        <w:rPr>
          <w:rFonts w:eastAsia="Times New Roman"/>
          <w:lang w:eastAsia="ru-RU"/>
        </w:rPr>
        <w:br/>
      </w:r>
      <w:r w:rsidRPr="007843A8">
        <w:rPr>
          <w:rFonts w:eastAsia="Times New Roman"/>
          <w:b/>
          <w:bCs/>
          <w:lang w:eastAsia="ru-RU"/>
        </w:rPr>
        <w:t xml:space="preserve">Чеченской Республики                                                             </w:t>
      </w:r>
      <w:proofErr w:type="spellStart"/>
      <w:r w:rsidRPr="007843A8">
        <w:rPr>
          <w:rFonts w:eastAsia="Times New Roman"/>
          <w:b/>
          <w:bCs/>
          <w:lang w:eastAsia="ru-RU"/>
        </w:rPr>
        <w:t>Р.А.Кадыров</w:t>
      </w:r>
      <w:proofErr w:type="spellEnd"/>
    </w:p>
    <w:p w:rsidR="002A79D2" w:rsidRDefault="002A79D2"/>
    <w:sectPr w:rsidR="002A79D2" w:rsidSect="00784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98"/>
    <w:multiLevelType w:val="multilevel"/>
    <w:tmpl w:val="6B7AB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6751F"/>
    <w:multiLevelType w:val="multilevel"/>
    <w:tmpl w:val="D800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A8"/>
    <w:rsid w:val="0004233A"/>
    <w:rsid w:val="002A79D2"/>
    <w:rsid w:val="0078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5ECC"/>
  <w15:chartTrackingRefBased/>
  <w15:docId w15:val="{186FF1D7-A796-493C-8D1A-1CBF85E6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3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Аюб-674</dc:creator>
  <cp:keywords/>
  <dc:description/>
  <cp:lastModifiedBy>Аюб-674</cp:lastModifiedBy>
  <cp:revision>2</cp:revision>
  <dcterms:created xsi:type="dcterms:W3CDTF">2017-04-28T13:14:00Z</dcterms:created>
  <dcterms:modified xsi:type="dcterms:W3CDTF">2017-04-28T13:17:00Z</dcterms:modified>
</cp:coreProperties>
</file>